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6E33" w:rsidRPr="00516498" w:rsidRDefault="00BC6E33" w:rsidP="00BC6E33">
      <w:pPr>
        <w:pStyle w:val="5"/>
        <w:spacing w:line="276" w:lineRule="auto"/>
        <w:ind w:firstLine="709"/>
        <w:rPr>
          <w:sz w:val="26"/>
          <w:szCs w:val="26"/>
        </w:rPr>
      </w:pPr>
      <w:bookmarkStart w:id="0" w:name="_Toc255153493"/>
      <w:bookmarkStart w:id="1" w:name="_Toc255153921"/>
      <w:bookmarkStart w:id="2" w:name="_Toc255154606"/>
      <w:bookmarkStart w:id="3" w:name="_Toc255154932"/>
      <w:bookmarkStart w:id="4" w:name="_Toc255155315"/>
      <w:bookmarkStart w:id="5" w:name="_Toc255156232"/>
      <w:bookmarkStart w:id="6" w:name="_Toc255156851"/>
      <w:bookmarkStart w:id="7" w:name="_Toc256875213"/>
      <w:bookmarkStart w:id="8" w:name="_Toc257321082"/>
      <w:r w:rsidRPr="00516498">
        <w:rPr>
          <w:sz w:val="26"/>
          <w:szCs w:val="26"/>
        </w:rPr>
        <w:t>Что такое потоки и запасы в экономике?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BC6E33" w:rsidRPr="00516498" w:rsidRDefault="00BC6E33" w:rsidP="00BC6E33">
      <w:pPr>
        <w:pStyle w:val="11"/>
        <w:spacing w:line="276" w:lineRule="auto"/>
        <w:ind w:firstLine="709"/>
        <w:rPr>
          <w:rFonts w:ascii="Times New Roman" w:hAnsi="Times New Roman"/>
          <w:color w:val="auto"/>
          <w:spacing w:val="0"/>
          <w:sz w:val="26"/>
          <w:szCs w:val="26"/>
        </w:rPr>
      </w:pP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>В первой части учебника термины «потоки» и «запасы» широко использовались без особых пояснений их смысла, поскольку они очевидны, когда речь идет о хозяйствовании. Представление о потоках и запасах, которое имеет каждый, кто в школьные годы решал задачи о бассейнах и трубах, является хорошим отправным пунктом для рассмотрения аналогичных понятий и в экономической теории. Разница в том, что в микроэкономике они рассматриваются как бы порознь (как это делается и почему, будет рассмотрено в разделе 4), а в макроэкономике – вместе.</w:t>
      </w:r>
    </w:p>
    <w:p w:rsidR="00BC6E33" w:rsidRPr="00516498" w:rsidRDefault="00BC6E33" w:rsidP="00BC6E33">
      <w:pPr>
        <w:pStyle w:val="11"/>
        <w:spacing w:line="276" w:lineRule="auto"/>
        <w:ind w:firstLine="709"/>
        <w:rPr>
          <w:rFonts w:ascii="Times New Roman" w:hAnsi="Times New Roman"/>
          <w:color w:val="auto"/>
          <w:spacing w:val="0"/>
          <w:sz w:val="26"/>
          <w:szCs w:val="26"/>
        </w:rPr>
      </w:pP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 xml:space="preserve">В экономике, как и в физике, </w:t>
      </w:r>
      <w:r w:rsidRPr="00516498">
        <w:rPr>
          <w:rFonts w:ascii="Times New Roman" w:hAnsi="Times New Roman"/>
          <w:b/>
          <w:bCs/>
          <w:color w:val="auto"/>
          <w:spacing w:val="0"/>
          <w:sz w:val="26"/>
          <w:szCs w:val="26"/>
        </w:rPr>
        <w:t>поток</w:t>
      </w: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 xml:space="preserve"> измеряется количеством в единицу (период) времени (другими словами, на интервале оси времени), а</w:t>
      </w:r>
      <w:r w:rsidRPr="00516498">
        <w:rPr>
          <w:rFonts w:ascii="Times New Roman" w:hAnsi="Times New Roman"/>
          <w:b/>
          <w:bCs/>
          <w:color w:val="auto"/>
          <w:spacing w:val="0"/>
          <w:sz w:val="26"/>
          <w:szCs w:val="26"/>
        </w:rPr>
        <w:t xml:space="preserve"> запас</w:t>
      </w: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 xml:space="preserve">, как правило, – количеством на определенный момент (иными словами, в точке на той же оси). </w:t>
      </w:r>
    </w:p>
    <w:p w:rsidR="00BC6E33" w:rsidRPr="00516498" w:rsidRDefault="00BC6E33" w:rsidP="00BC6E33">
      <w:pPr>
        <w:pStyle w:val="11"/>
        <w:spacing w:line="276" w:lineRule="auto"/>
        <w:ind w:firstLine="709"/>
        <w:rPr>
          <w:rFonts w:ascii="Times New Roman" w:hAnsi="Times New Roman"/>
          <w:color w:val="auto"/>
          <w:spacing w:val="0"/>
          <w:sz w:val="26"/>
          <w:szCs w:val="26"/>
        </w:rPr>
      </w:pP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>Примеры потоков в экономике как практике: получение стипендии, оплата проездного документа, оплата обеда в столовой, покупка товаров в магазине.</w:t>
      </w:r>
    </w:p>
    <w:p w:rsidR="00BC6E33" w:rsidRPr="00516498" w:rsidRDefault="00BC6E33" w:rsidP="00BC6E33">
      <w:pPr>
        <w:pStyle w:val="11"/>
        <w:spacing w:line="276" w:lineRule="auto"/>
        <w:ind w:firstLine="709"/>
        <w:rPr>
          <w:rFonts w:ascii="Times New Roman" w:hAnsi="Times New Roman"/>
          <w:color w:val="auto"/>
          <w:spacing w:val="0"/>
          <w:sz w:val="26"/>
          <w:szCs w:val="26"/>
        </w:rPr>
      </w:pP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>Примеры запасов в экономике как практике: располагаемый запас наличности, например, в день получения стипендии, запас продуктов в холодильнике и других местах хранения; библиотечный фонд, доступный для пользования студента, конспекты лекций.</w:t>
      </w:r>
    </w:p>
    <w:p w:rsidR="00BC6E33" w:rsidRPr="00516498" w:rsidRDefault="00BC6E33" w:rsidP="00BC6E33">
      <w:pPr>
        <w:pStyle w:val="11"/>
        <w:spacing w:line="276" w:lineRule="auto"/>
        <w:ind w:firstLine="709"/>
        <w:rPr>
          <w:rFonts w:ascii="Times New Roman" w:hAnsi="Times New Roman"/>
          <w:color w:val="auto"/>
          <w:spacing w:val="0"/>
          <w:sz w:val="26"/>
          <w:szCs w:val="26"/>
        </w:rPr>
      </w:pP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 xml:space="preserve">Пример потока в макроэкономике: инвестиции в реальный капитал, сделанные в течение года. Связанный с этим потоком запас – основной капитал на начало и конец года. Для полноты описания следует добавить выбытие основного капитала (это поток). Имея данные о запасе капитала на начало периода </w:t>
      </w:r>
      <w:r w:rsidRPr="00516498">
        <w:rPr>
          <w:rFonts w:ascii="Times New Roman" w:hAnsi="Times New Roman"/>
          <w:i/>
          <w:iCs/>
          <w:color w:val="auto"/>
          <w:spacing w:val="0"/>
          <w:sz w:val="26"/>
          <w:szCs w:val="26"/>
        </w:rPr>
        <w:t>t</w:t>
      </w: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 xml:space="preserve"> – </w:t>
      </w:r>
      <w:r w:rsidRPr="00516498">
        <w:rPr>
          <w:rFonts w:ascii="Times New Roman" w:hAnsi="Times New Roman"/>
          <w:i/>
          <w:iCs/>
          <w:color w:val="auto"/>
          <w:spacing w:val="0"/>
          <w:sz w:val="26"/>
          <w:szCs w:val="26"/>
        </w:rPr>
        <w:t>K</w:t>
      </w:r>
      <w:r w:rsidRPr="00516498">
        <w:rPr>
          <w:rFonts w:ascii="Times New Roman" w:hAnsi="Times New Roman"/>
          <w:i/>
          <w:iCs/>
          <w:color w:val="auto"/>
          <w:spacing w:val="0"/>
          <w:position w:val="-7"/>
          <w:sz w:val="26"/>
          <w:szCs w:val="26"/>
        </w:rPr>
        <w:t>t</w:t>
      </w:r>
      <w:r w:rsidRPr="00516498">
        <w:rPr>
          <w:rFonts w:ascii="Times New Roman" w:hAnsi="Times New Roman"/>
          <w:color w:val="auto"/>
          <w:spacing w:val="0"/>
          <w:position w:val="-6"/>
          <w:sz w:val="26"/>
          <w:szCs w:val="26"/>
        </w:rPr>
        <w:t>–1</w:t>
      </w: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 xml:space="preserve">, инвестициях в капитал (их также называют </w:t>
      </w:r>
      <w:r w:rsidRPr="00516498">
        <w:rPr>
          <w:rFonts w:ascii="Times New Roman" w:hAnsi="Times New Roman"/>
          <w:b/>
          <w:bCs/>
          <w:i/>
          <w:iCs/>
          <w:color w:val="auto"/>
          <w:spacing w:val="0"/>
          <w:sz w:val="26"/>
          <w:szCs w:val="26"/>
        </w:rPr>
        <w:t>валовыми инвестициями</w:t>
      </w: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 xml:space="preserve">) в течение этого периода – </w:t>
      </w:r>
      <w:proofErr w:type="gramStart"/>
      <w:r w:rsidRPr="00516498">
        <w:rPr>
          <w:rFonts w:ascii="Times New Roman" w:hAnsi="Times New Roman"/>
          <w:i/>
          <w:iCs/>
          <w:color w:val="auto"/>
          <w:spacing w:val="0"/>
          <w:sz w:val="26"/>
          <w:szCs w:val="26"/>
        </w:rPr>
        <w:t>I</w:t>
      </w:r>
      <w:r w:rsidRPr="00516498">
        <w:rPr>
          <w:rFonts w:ascii="Times New Roman" w:hAnsi="Times New Roman"/>
          <w:i/>
          <w:iCs/>
          <w:color w:val="auto"/>
          <w:spacing w:val="0"/>
          <w:position w:val="-7"/>
          <w:sz w:val="26"/>
          <w:szCs w:val="26"/>
        </w:rPr>
        <w:t xml:space="preserve">t </w:t>
      </w: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 xml:space="preserve"> (</w:t>
      </w:r>
      <w:proofErr w:type="spellStart"/>
      <w:proofErr w:type="gramEnd"/>
      <w:r w:rsidRPr="00516498">
        <w:rPr>
          <w:rFonts w:ascii="Times New Roman" w:hAnsi="Times New Roman"/>
          <w:i/>
          <w:iCs/>
          <w:color w:val="auto"/>
          <w:spacing w:val="0"/>
          <w:sz w:val="26"/>
          <w:szCs w:val="26"/>
        </w:rPr>
        <w:t>investment</w:t>
      </w:r>
      <w:proofErr w:type="spellEnd"/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 xml:space="preserve">) и его выбытии – </w:t>
      </w:r>
      <w:r w:rsidRPr="00516498">
        <w:rPr>
          <w:rFonts w:ascii="Times New Roman" w:hAnsi="Times New Roman"/>
          <w:i/>
          <w:iCs/>
          <w:color w:val="auto"/>
          <w:spacing w:val="0"/>
          <w:sz w:val="26"/>
          <w:szCs w:val="26"/>
        </w:rPr>
        <w:t>D</w:t>
      </w:r>
      <w:r w:rsidRPr="00516498">
        <w:rPr>
          <w:rFonts w:ascii="Times New Roman" w:hAnsi="Times New Roman"/>
          <w:i/>
          <w:iCs/>
          <w:color w:val="auto"/>
          <w:spacing w:val="0"/>
          <w:position w:val="-7"/>
          <w:sz w:val="26"/>
          <w:szCs w:val="26"/>
        </w:rPr>
        <w:t xml:space="preserve">t </w:t>
      </w: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 xml:space="preserve"> (от англ. </w:t>
      </w:r>
      <w:proofErr w:type="spellStart"/>
      <w:r w:rsidRPr="00516498">
        <w:rPr>
          <w:rFonts w:ascii="Times New Roman" w:hAnsi="Times New Roman"/>
          <w:i/>
          <w:iCs/>
          <w:color w:val="auto"/>
          <w:spacing w:val="0"/>
          <w:sz w:val="26"/>
          <w:szCs w:val="26"/>
        </w:rPr>
        <w:t>depreciation</w:t>
      </w:r>
      <w:proofErr w:type="spellEnd"/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 xml:space="preserve">), можно рассчитать запас капитала на конец года или, что то же самое, на начало следующего года (разность </w:t>
      </w:r>
      <w:r w:rsidRPr="00516498">
        <w:rPr>
          <w:rFonts w:ascii="Times New Roman" w:hAnsi="Times New Roman"/>
          <w:i/>
          <w:iCs/>
          <w:color w:val="auto"/>
          <w:spacing w:val="0"/>
          <w:sz w:val="26"/>
          <w:szCs w:val="26"/>
        </w:rPr>
        <w:t>I</w:t>
      </w:r>
      <w:r w:rsidRPr="00516498">
        <w:rPr>
          <w:rFonts w:ascii="Times New Roman" w:hAnsi="Times New Roman"/>
          <w:i/>
          <w:iCs/>
          <w:color w:val="auto"/>
          <w:spacing w:val="0"/>
          <w:position w:val="-7"/>
          <w:sz w:val="26"/>
          <w:szCs w:val="26"/>
        </w:rPr>
        <w:t xml:space="preserve">t </w:t>
      </w: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 xml:space="preserve"> – </w:t>
      </w:r>
      <w:r w:rsidRPr="00516498">
        <w:rPr>
          <w:rFonts w:ascii="Times New Roman" w:hAnsi="Times New Roman"/>
          <w:i/>
          <w:iCs/>
          <w:color w:val="auto"/>
          <w:spacing w:val="0"/>
          <w:sz w:val="26"/>
          <w:szCs w:val="26"/>
        </w:rPr>
        <w:t>D</w:t>
      </w:r>
      <w:r w:rsidRPr="00516498">
        <w:rPr>
          <w:rFonts w:ascii="Times New Roman" w:hAnsi="Times New Roman"/>
          <w:i/>
          <w:iCs/>
          <w:color w:val="auto"/>
          <w:spacing w:val="0"/>
          <w:position w:val="-7"/>
          <w:sz w:val="26"/>
          <w:szCs w:val="26"/>
        </w:rPr>
        <w:t>t</w:t>
      </w:r>
      <w:r w:rsidRPr="00516498">
        <w:rPr>
          <w:rFonts w:ascii="Times New Roman" w:hAnsi="Times New Roman"/>
          <w:i/>
          <w:iCs/>
          <w:color w:val="auto"/>
          <w:spacing w:val="0"/>
          <w:sz w:val="26"/>
          <w:szCs w:val="26"/>
        </w:rPr>
        <w:t xml:space="preserve"> </w:t>
      </w: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 xml:space="preserve">называется </w:t>
      </w:r>
      <w:r w:rsidRPr="00516498">
        <w:rPr>
          <w:rFonts w:ascii="Times New Roman" w:hAnsi="Times New Roman"/>
          <w:b/>
          <w:bCs/>
          <w:i/>
          <w:iCs/>
          <w:color w:val="auto"/>
          <w:spacing w:val="0"/>
          <w:sz w:val="26"/>
          <w:szCs w:val="26"/>
        </w:rPr>
        <w:t>чистыми инвестициями</w:t>
      </w: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>. Если они отрицательны, говорят о «</w:t>
      </w:r>
      <w:proofErr w:type="spellStart"/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>проедании</w:t>
      </w:r>
      <w:proofErr w:type="spellEnd"/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 xml:space="preserve">» основного капитала): </w:t>
      </w:r>
    </w:p>
    <w:p w:rsidR="00BC6E33" w:rsidRPr="00516498" w:rsidRDefault="00BC6E33" w:rsidP="00BC6E33">
      <w:pPr>
        <w:pStyle w:val="11"/>
        <w:spacing w:before="113" w:after="113" w:line="276" w:lineRule="auto"/>
        <w:ind w:firstLine="709"/>
        <w:jc w:val="center"/>
        <w:rPr>
          <w:rFonts w:ascii="Times New Roman" w:hAnsi="Times New Roman"/>
          <w:color w:val="auto"/>
          <w:spacing w:val="0"/>
          <w:sz w:val="26"/>
          <w:szCs w:val="26"/>
        </w:rPr>
      </w:pPr>
      <w:proofErr w:type="gramStart"/>
      <w:r w:rsidRPr="00516498">
        <w:rPr>
          <w:rFonts w:ascii="Times New Roman" w:hAnsi="Times New Roman"/>
          <w:i/>
          <w:iCs/>
          <w:color w:val="auto"/>
          <w:spacing w:val="0"/>
          <w:sz w:val="26"/>
          <w:szCs w:val="26"/>
        </w:rPr>
        <w:t>K</w:t>
      </w:r>
      <w:r w:rsidRPr="00516498">
        <w:rPr>
          <w:rFonts w:ascii="Times New Roman" w:hAnsi="Times New Roman"/>
          <w:i/>
          <w:iCs/>
          <w:color w:val="auto"/>
          <w:spacing w:val="0"/>
          <w:position w:val="-7"/>
          <w:sz w:val="26"/>
          <w:szCs w:val="26"/>
        </w:rPr>
        <w:t xml:space="preserve">t  </w:t>
      </w: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>=</w:t>
      </w:r>
      <w:proofErr w:type="gramEnd"/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 xml:space="preserve"> </w:t>
      </w:r>
      <w:r w:rsidRPr="00516498">
        <w:rPr>
          <w:rFonts w:ascii="Times New Roman" w:hAnsi="Times New Roman"/>
          <w:i/>
          <w:iCs/>
          <w:color w:val="auto"/>
          <w:spacing w:val="0"/>
          <w:sz w:val="26"/>
          <w:szCs w:val="26"/>
        </w:rPr>
        <w:t>K</w:t>
      </w:r>
      <w:r w:rsidRPr="00516498">
        <w:rPr>
          <w:rFonts w:ascii="Times New Roman" w:hAnsi="Times New Roman"/>
          <w:i/>
          <w:iCs/>
          <w:color w:val="auto"/>
          <w:spacing w:val="0"/>
          <w:position w:val="-7"/>
          <w:sz w:val="26"/>
          <w:szCs w:val="26"/>
        </w:rPr>
        <w:t xml:space="preserve">t </w:t>
      </w:r>
      <w:r w:rsidRPr="00516498">
        <w:rPr>
          <w:rFonts w:ascii="Times New Roman" w:hAnsi="Times New Roman"/>
          <w:color w:val="auto"/>
          <w:spacing w:val="0"/>
          <w:position w:val="-6"/>
          <w:sz w:val="26"/>
          <w:szCs w:val="26"/>
        </w:rPr>
        <w:t>– 1</w:t>
      </w:r>
      <w:r w:rsidRPr="00516498">
        <w:rPr>
          <w:rFonts w:ascii="Times New Roman" w:hAnsi="Times New Roman"/>
          <w:i/>
          <w:iCs/>
          <w:color w:val="auto"/>
          <w:spacing w:val="0"/>
          <w:position w:val="-7"/>
          <w:sz w:val="26"/>
          <w:szCs w:val="26"/>
        </w:rPr>
        <w:t xml:space="preserve"> </w:t>
      </w: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 xml:space="preserve">+ </w:t>
      </w:r>
      <w:r w:rsidRPr="00516498">
        <w:rPr>
          <w:rFonts w:ascii="Times New Roman" w:hAnsi="Times New Roman"/>
          <w:i/>
          <w:iCs/>
          <w:color w:val="auto"/>
          <w:spacing w:val="0"/>
          <w:sz w:val="26"/>
          <w:szCs w:val="26"/>
        </w:rPr>
        <w:t>I</w:t>
      </w:r>
      <w:r w:rsidRPr="00516498">
        <w:rPr>
          <w:rFonts w:ascii="Times New Roman" w:hAnsi="Times New Roman"/>
          <w:i/>
          <w:iCs/>
          <w:color w:val="auto"/>
          <w:spacing w:val="0"/>
          <w:position w:val="-7"/>
          <w:sz w:val="26"/>
          <w:szCs w:val="26"/>
        </w:rPr>
        <w:t xml:space="preserve">t </w:t>
      </w: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 xml:space="preserve"> – </w:t>
      </w:r>
      <w:r w:rsidRPr="00516498">
        <w:rPr>
          <w:rFonts w:ascii="Times New Roman" w:hAnsi="Times New Roman"/>
          <w:i/>
          <w:iCs/>
          <w:color w:val="auto"/>
          <w:spacing w:val="0"/>
          <w:sz w:val="26"/>
          <w:szCs w:val="26"/>
        </w:rPr>
        <w:t>D</w:t>
      </w:r>
      <w:r w:rsidRPr="00516498">
        <w:rPr>
          <w:rFonts w:ascii="Times New Roman" w:hAnsi="Times New Roman"/>
          <w:i/>
          <w:iCs/>
          <w:color w:val="auto"/>
          <w:spacing w:val="0"/>
          <w:position w:val="-7"/>
          <w:sz w:val="26"/>
          <w:szCs w:val="26"/>
        </w:rPr>
        <w:t>t</w:t>
      </w: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>.</w:t>
      </w:r>
    </w:p>
    <w:p w:rsidR="00BC6E33" w:rsidRPr="00516498" w:rsidRDefault="00BC6E33" w:rsidP="00BC6E33">
      <w:pPr>
        <w:pStyle w:val="11"/>
        <w:spacing w:line="276" w:lineRule="auto"/>
        <w:ind w:firstLine="709"/>
        <w:rPr>
          <w:rFonts w:ascii="Times New Roman" w:hAnsi="Times New Roman"/>
          <w:color w:val="auto"/>
          <w:spacing w:val="0"/>
          <w:sz w:val="26"/>
          <w:szCs w:val="26"/>
        </w:rPr>
      </w:pP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>Отчетные данные об этом показателе являются как бы проверкой точности данных о потоках. Такие расчеты называются балансовыми. В экономике они применяются очень широко. В предыдущем разделе они уже рассматривались в общем виде.</w:t>
      </w:r>
    </w:p>
    <w:p w:rsidR="00BC6E33" w:rsidRPr="00516498" w:rsidRDefault="00BC6E33" w:rsidP="00BC6E33">
      <w:pPr>
        <w:pStyle w:val="11"/>
        <w:spacing w:line="276" w:lineRule="auto"/>
        <w:ind w:firstLine="709"/>
        <w:rPr>
          <w:rFonts w:ascii="Times New Roman" w:hAnsi="Times New Roman"/>
          <w:color w:val="auto"/>
          <w:spacing w:val="0"/>
          <w:sz w:val="26"/>
          <w:szCs w:val="26"/>
        </w:rPr>
      </w:pP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 xml:space="preserve">Для более полного представления о потоках и запасах надо иметь в виду, что при уменьшении длительности отрезка времени, на котором определяется величина потока, до предела, равного нулю, получается так называемое </w:t>
      </w:r>
      <w:r w:rsidRPr="00516498">
        <w:rPr>
          <w:rFonts w:ascii="Times New Roman" w:hAnsi="Times New Roman"/>
          <w:i/>
          <w:iCs/>
          <w:color w:val="auto"/>
          <w:spacing w:val="0"/>
          <w:sz w:val="26"/>
          <w:szCs w:val="26"/>
        </w:rPr>
        <w:t>мгновенное значение величины потока</w:t>
      </w: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 xml:space="preserve">. </w:t>
      </w:r>
    </w:p>
    <w:p w:rsidR="00BC6E33" w:rsidRPr="00516498" w:rsidRDefault="00BC6E33" w:rsidP="00BC6E33">
      <w:pPr>
        <w:pStyle w:val="11"/>
        <w:spacing w:line="276" w:lineRule="auto"/>
        <w:ind w:firstLine="709"/>
        <w:rPr>
          <w:rFonts w:ascii="Times New Roman" w:hAnsi="Times New Roman"/>
          <w:color w:val="auto"/>
          <w:spacing w:val="0"/>
          <w:sz w:val="26"/>
          <w:szCs w:val="26"/>
        </w:rPr>
      </w:pP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 xml:space="preserve">В обычной жизни этот показатель знаком всем по спидометру, который </w:t>
      </w:r>
      <w:proofErr w:type="gramStart"/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>показывает</w:t>
      </w:r>
      <w:proofErr w:type="gramEnd"/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 xml:space="preserve"> как раз мгновенную скорость, то есть «поток» расстояния, преодолеваемого за единицу времени. Например, если спидометр показал в какой-</w:t>
      </w: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lastRenderedPageBreak/>
        <w:t xml:space="preserve">то момент времени величину 100 км/час, то это значит, что если бы в течение следующего часа величина скорости не изменялась, то автомашина переместилась бы на </w:t>
      </w:r>
      <w:smartTag w:uri="urn:schemas-microsoft-com:office:smarttags" w:element="metricconverter">
        <w:smartTagPr>
          <w:attr w:name="ProductID" w:val="100 км"/>
        </w:smartTagPr>
        <w:r w:rsidRPr="00516498">
          <w:rPr>
            <w:rFonts w:ascii="Times New Roman" w:hAnsi="Times New Roman"/>
            <w:color w:val="auto"/>
            <w:spacing w:val="0"/>
            <w:sz w:val="26"/>
            <w:szCs w:val="26"/>
          </w:rPr>
          <w:t>100 км</w:t>
        </w:r>
      </w:smartTag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 xml:space="preserve">. Что на самом деле произойдет в течение этого часа – стрелка спидометра (т.е. измерителя скорости) не показывает. Для определения средней скорости надо зафиксировать показатели пройденного автомобилем расстояния в моменты начала и завершения его движения и путем двух-трех простейших арифметических операций получить среднее значение скорости. </w:t>
      </w:r>
    </w:p>
    <w:p w:rsidR="00BC6E33" w:rsidRPr="00516498" w:rsidRDefault="00BC6E33" w:rsidP="00BC6E33">
      <w:pPr>
        <w:pStyle w:val="11"/>
        <w:spacing w:line="276" w:lineRule="auto"/>
        <w:ind w:firstLine="709"/>
        <w:rPr>
          <w:rFonts w:ascii="Times New Roman" w:hAnsi="Times New Roman"/>
          <w:color w:val="auto"/>
          <w:spacing w:val="0"/>
          <w:sz w:val="26"/>
          <w:szCs w:val="26"/>
        </w:rPr>
      </w:pP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>В экономике, как правило, мы имеем дело с потоками, мгновенная скорость которых крайне неравномерна. Например, урожай в нашей стране собирается в основном один раз в год. Даже добыча полезных ископаемых из недр Земли часто имеет сезонные колебания.</w:t>
      </w:r>
    </w:p>
    <w:p w:rsidR="00BC6E33" w:rsidRPr="00516498" w:rsidRDefault="00BC6E33" w:rsidP="00BC6E33">
      <w:pPr>
        <w:pStyle w:val="11"/>
        <w:spacing w:line="276" w:lineRule="auto"/>
        <w:ind w:firstLine="709"/>
        <w:rPr>
          <w:rFonts w:ascii="Times New Roman" w:hAnsi="Times New Roman"/>
          <w:color w:val="auto"/>
          <w:spacing w:val="0"/>
          <w:sz w:val="26"/>
          <w:szCs w:val="26"/>
        </w:rPr>
      </w:pP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>Поэтому многие важные экономические показатели часто рассчитываются только на интервале в один год. В то же время математические модели, предназначенные для изучения этих показателей, часто бывают проще и нагляднее, когда в них используются мгновенные величины потоков (производные по времени).</w:t>
      </w:r>
    </w:p>
    <w:p w:rsidR="00BC6E33" w:rsidRPr="00516498" w:rsidRDefault="00BC6E33" w:rsidP="00BC6E33">
      <w:pPr>
        <w:pStyle w:val="11"/>
        <w:spacing w:line="276" w:lineRule="auto"/>
        <w:ind w:firstLine="709"/>
        <w:rPr>
          <w:rFonts w:ascii="Times New Roman" w:hAnsi="Times New Roman"/>
          <w:color w:val="auto"/>
          <w:spacing w:val="0"/>
          <w:sz w:val="26"/>
          <w:szCs w:val="26"/>
        </w:rPr>
      </w:pP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 xml:space="preserve">Для многих практических экономических измерений и принимаемых на их основе решений недостаточно знать величины запасов только на отдельные моменты времени. Например, численность студентов в общежитии – это типичный запас, а не поток. Но его величина во времени сильно меняется и в течение дня, и в течение года. Поэтому для некоторых целей применяются среднегодовые значения показателей </w:t>
      </w:r>
      <w:proofErr w:type="spellStart"/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>запасового</w:t>
      </w:r>
      <w:proofErr w:type="spellEnd"/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 xml:space="preserve"> типа. </w:t>
      </w:r>
    </w:p>
    <w:p w:rsidR="00BC6E33" w:rsidRPr="00516498" w:rsidRDefault="00BC6E33" w:rsidP="00BC6E33">
      <w:pPr>
        <w:pStyle w:val="11"/>
        <w:spacing w:line="276" w:lineRule="auto"/>
        <w:ind w:firstLine="709"/>
        <w:rPr>
          <w:rFonts w:ascii="Times New Roman" w:hAnsi="Times New Roman"/>
          <w:color w:val="auto"/>
          <w:spacing w:val="0"/>
          <w:sz w:val="26"/>
          <w:szCs w:val="26"/>
        </w:rPr>
      </w:pP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 xml:space="preserve">Например, в нашей стране в течение многих десятилетий использовались показатели </w:t>
      </w:r>
      <w:r w:rsidRPr="0005789A">
        <w:rPr>
          <w:rFonts w:ascii="Times New Roman" w:hAnsi="Times New Roman"/>
          <w:color w:val="FF0000"/>
          <w:spacing w:val="0"/>
          <w:sz w:val="26"/>
          <w:szCs w:val="26"/>
        </w:rPr>
        <w:t xml:space="preserve">среднегодовых </w:t>
      </w: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 xml:space="preserve">основных производственных фондов и </w:t>
      </w:r>
      <w:bookmarkStart w:id="9" w:name="_GoBack"/>
      <w:r w:rsidRPr="0005789A">
        <w:rPr>
          <w:rFonts w:ascii="Times New Roman" w:hAnsi="Times New Roman"/>
          <w:color w:val="FF0000"/>
          <w:spacing w:val="0"/>
          <w:sz w:val="26"/>
          <w:szCs w:val="26"/>
        </w:rPr>
        <w:t xml:space="preserve">среднегодовой </w:t>
      </w:r>
      <w:bookmarkEnd w:id="9"/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>численности занятых в народном хозяйстве, поскольку именно с такими</w:t>
      </w:r>
      <w:r w:rsidRPr="00516498">
        <w:rPr>
          <w:rFonts w:ascii="Times New Roman" w:hAnsi="Times New Roman"/>
          <w:b/>
          <w:bCs/>
          <w:color w:val="auto"/>
          <w:spacing w:val="0"/>
          <w:sz w:val="26"/>
          <w:szCs w:val="26"/>
        </w:rPr>
        <w:t xml:space="preserve"> среднегодовыми</w:t>
      </w: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 xml:space="preserve"> (в общем случае – средними за период)</w:t>
      </w:r>
      <w:r w:rsidRPr="00516498">
        <w:rPr>
          <w:rFonts w:ascii="Times New Roman" w:hAnsi="Times New Roman"/>
          <w:b/>
          <w:bCs/>
          <w:color w:val="auto"/>
          <w:spacing w:val="0"/>
          <w:sz w:val="26"/>
          <w:szCs w:val="26"/>
        </w:rPr>
        <w:t xml:space="preserve"> величинами запасов</w:t>
      </w: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 xml:space="preserve"> используемых ресурсов капитала и труда (их затрат) можно было более обоснованно соотносить получаемые в итоге результаты.</w:t>
      </w:r>
    </w:p>
    <w:p w:rsidR="00BC6E33" w:rsidRPr="00516498" w:rsidRDefault="00BC6E33" w:rsidP="00BC6E33">
      <w:pPr>
        <w:pStyle w:val="11"/>
        <w:spacing w:line="276" w:lineRule="auto"/>
        <w:ind w:firstLine="709"/>
        <w:rPr>
          <w:rFonts w:ascii="Times New Roman" w:hAnsi="Times New Roman"/>
          <w:color w:val="auto"/>
          <w:spacing w:val="0"/>
          <w:sz w:val="26"/>
          <w:szCs w:val="26"/>
        </w:rPr>
      </w:pP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 xml:space="preserve">Как правило, такие средние за период величины запасов рассчитываются как </w:t>
      </w:r>
      <w:r w:rsidRPr="00516498">
        <w:rPr>
          <w:rFonts w:ascii="Times New Roman" w:hAnsi="Times New Roman"/>
          <w:b/>
          <w:bCs/>
          <w:color w:val="auto"/>
          <w:spacing w:val="0"/>
          <w:sz w:val="26"/>
          <w:szCs w:val="26"/>
        </w:rPr>
        <w:t>средние арифметические</w:t>
      </w: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 xml:space="preserve"> величин, измеряемых на начало и конец периода.</w:t>
      </w:r>
    </w:p>
    <w:p w:rsidR="00BC6E33" w:rsidRPr="00516498" w:rsidRDefault="00BC6E33" w:rsidP="00BC6E33">
      <w:pPr>
        <w:pStyle w:val="11"/>
        <w:spacing w:line="276" w:lineRule="auto"/>
        <w:ind w:firstLine="709"/>
        <w:rPr>
          <w:rFonts w:ascii="Times New Roman" w:hAnsi="Times New Roman"/>
          <w:color w:val="auto"/>
          <w:spacing w:val="0"/>
          <w:sz w:val="26"/>
          <w:szCs w:val="26"/>
        </w:rPr>
      </w:pPr>
      <w:r w:rsidRPr="00BC6E33">
        <w:rPr>
          <w:rFonts w:ascii="Times New Roman" w:hAnsi="Times New Roman"/>
          <w:b/>
          <w:color w:val="FF0000"/>
          <w:spacing w:val="0"/>
          <w:sz w:val="26"/>
          <w:szCs w:val="26"/>
        </w:rPr>
        <w:t xml:space="preserve">Хотя математически величины потоков и запасов определяются совершенно </w:t>
      </w:r>
      <w:r w:rsidRPr="00BC6E33">
        <w:rPr>
          <w:rFonts w:ascii="Times New Roman" w:hAnsi="Times New Roman"/>
          <w:b/>
          <w:color w:val="FF0000"/>
          <w:spacing w:val="0"/>
          <w:sz w:val="26"/>
          <w:szCs w:val="26"/>
          <w:u w:val="single"/>
        </w:rPr>
        <w:t>по-разному</w:t>
      </w:r>
      <w:r w:rsidRPr="00BC6E33">
        <w:rPr>
          <w:rFonts w:ascii="Times New Roman" w:hAnsi="Times New Roman"/>
          <w:b/>
          <w:color w:val="FF0000"/>
          <w:spacing w:val="0"/>
          <w:sz w:val="26"/>
          <w:szCs w:val="26"/>
        </w:rPr>
        <w:t>, на практике не всегда бывает легко определить, какой смысл имеет тот или иной экономический показатель. Например, получение стипендии – это, конечно, поток, а та же величина денег в кошельке/на карточке – уже запас</w:t>
      </w: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 xml:space="preserve">, </w:t>
      </w:r>
      <w:r w:rsidRPr="0005789A">
        <w:rPr>
          <w:rFonts w:ascii="Times New Roman" w:hAnsi="Times New Roman"/>
          <w:i/>
          <w:iCs/>
          <w:color w:val="auto"/>
          <w:spacing w:val="0"/>
          <w:sz w:val="26"/>
          <w:szCs w:val="26"/>
          <w:highlight w:val="yellow"/>
        </w:rPr>
        <w:t>если</w:t>
      </w: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 xml:space="preserve"> других денег к моменту получения в нем не оставалось или </w:t>
      </w:r>
      <w:r w:rsidRPr="0005789A">
        <w:rPr>
          <w:rFonts w:ascii="Times New Roman" w:hAnsi="Times New Roman"/>
          <w:i/>
          <w:iCs/>
          <w:color w:val="auto"/>
          <w:spacing w:val="0"/>
          <w:sz w:val="26"/>
          <w:szCs w:val="26"/>
          <w:highlight w:val="yellow"/>
        </w:rPr>
        <w:t>если</w:t>
      </w: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 xml:space="preserve"> предположить, что в течение времени до следующего получения стипендии ее обладатель никаких других денежных средств использовать не может.</w:t>
      </w:r>
    </w:p>
    <w:p w:rsidR="00BC6E33" w:rsidRPr="00516498" w:rsidRDefault="00BC6E33" w:rsidP="00BC6E33">
      <w:pPr>
        <w:pStyle w:val="11"/>
        <w:spacing w:line="276" w:lineRule="auto"/>
        <w:ind w:firstLine="709"/>
        <w:rPr>
          <w:rFonts w:ascii="Times New Roman" w:hAnsi="Times New Roman"/>
          <w:color w:val="auto"/>
          <w:spacing w:val="0"/>
          <w:sz w:val="26"/>
          <w:szCs w:val="26"/>
        </w:rPr>
      </w:pPr>
      <w:r w:rsidRPr="00516498">
        <w:rPr>
          <w:rFonts w:ascii="Times New Roman" w:hAnsi="Times New Roman"/>
          <w:color w:val="auto"/>
          <w:spacing w:val="0"/>
          <w:sz w:val="26"/>
          <w:szCs w:val="26"/>
        </w:rPr>
        <w:t xml:space="preserve">Как видим, в предыдущем предложении два раза использовалось слово «если». Это значит, что в экономике крайне важно учитывать самые разные обстоятельства, многие из которых часто не называются в явном виде, а предполагаются известными «по умолчанию». </w:t>
      </w:r>
      <w:r w:rsidRPr="00BC6E33">
        <w:rPr>
          <w:rFonts w:ascii="Times New Roman" w:hAnsi="Times New Roman"/>
          <w:color w:val="auto"/>
          <w:spacing w:val="0"/>
          <w:sz w:val="26"/>
          <w:szCs w:val="26"/>
          <w:highlight w:val="yellow"/>
        </w:rPr>
        <w:t>На практике это часто бывает одной из главных проблем грамотного применения экономических знаний.</w:t>
      </w:r>
    </w:p>
    <w:p w:rsidR="004D14B3" w:rsidRDefault="004D14B3"/>
    <w:sectPr w:rsidR="004D14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ewtonCTT">
    <w:altName w:val="Times New Roman"/>
    <w:charset w:val="00"/>
    <w:family w:val="auto"/>
    <w:pitch w:val="variable"/>
    <w:sig w:usb0="00000007" w:usb1="00000000" w:usb2="00000000" w:usb3="00000000" w:csb0="0000001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E33"/>
    <w:rsid w:val="0005789A"/>
    <w:rsid w:val="00073ACD"/>
    <w:rsid w:val="004D14B3"/>
    <w:rsid w:val="006A35C9"/>
    <w:rsid w:val="006E40F4"/>
    <w:rsid w:val="00737618"/>
    <w:rsid w:val="007E7D5A"/>
    <w:rsid w:val="00827AC0"/>
    <w:rsid w:val="0084399B"/>
    <w:rsid w:val="0085195B"/>
    <w:rsid w:val="00B41A22"/>
    <w:rsid w:val="00BC6E33"/>
    <w:rsid w:val="00BE32A7"/>
    <w:rsid w:val="00CF0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DBE361-08A1-4F24-A960-D9E08C692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4399B"/>
    <w:pPr>
      <w:spacing w:after="0" w:line="240" w:lineRule="auto"/>
      <w:ind w:firstLine="709"/>
    </w:pPr>
    <w:rPr>
      <w:rFonts w:ascii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autoRedefine/>
    <w:uiPriority w:val="9"/>
    <w:qFormat/>
    <w:rsid w:val="00B41A22"/>
    <w:pPr>
      <w:keepNext/>
      <w:spacing w:before="240" w:after="60" w:line="259" w:lineRule="auto"/>
      <w:ind w:firstLine="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7E7D5A"/>
    <w:pPr>
      <w:keepNext/>
      <w:tabs>
        <w:tab w:val="left" w:pos="3969"/>
      </w:tabs>
      <w:spacing w:before="120" w:after="120"/>
      <w:ind w:left="-74" w:firstLine="0"/>
      <w:jc w:val="both"/>
      <w:outlineLvl w:val="1"/>
    </w:pPr>
    <w:rPr>
      <w:rFonts w:eastAsiaTheme="majorEastAsia"/>
      <w:b/>
      <w:bCs/>
      <w:i/>
      <w:iCs/>
      <w:lang w:val="en-US" w:eastAsia="en-US"/>
    </w:rPr>
  </w:style>
  <w:style w:type="paragraph" w:styleId="3">
    <w:name w:val="heading 3"/>
    <w:basedOn w:val="a"/>
    <w:link w:val="30"/>
    <w:autoRedefine/>
    <w:uiPriority w:val="9"/>
    <w:qFormat/>
    <w:rsid w:val="006E40F4"/>
    <w:pPr>
      <w:keepNext/>
      <w:spacing w:before="120" w:after="60"/>
      <w:outlineLvl w:val="2"/>
    </w:pPr>
    <w:rPr>
      <w:b/>
      <w:bCs/>
      <w:sz w:val="26"/>
      <w:szCs w:val="27"/>
    </w:rPr>
  </w:style>
  <w:style w:type="paragraph" w:styleId="4">
    <w:name w:val="heading 4"/>
    <w:basedOn w:val="a"/>
    <w:next w:val="a"/>
    <w:link w:val="40"/>
    <w:autoRedefine/>
    <w:uiPriority w:val="9"/>
    <w:unhideWhenUsed/>
    <w:qFormat/>
    <w:rsid w:val="00CF037D"/>
    <w:pPr>
      <w:keepNext/>
      <w:keepLines/>
      <w:spacing w:before="40"/>
      <w:outlineLvl w:val="3"/>
    </w:pPr>
    <w:rPr>
      <w:rFonts w:eastAsiaTheme="majorEastAsia" w:cstheme="majorBidi"/>
      <w:iCs/>
    </w:rPr>
  </w:style>
  <w:style w:type="paragraph" w:styleId="5">
    <w:name w:val="heading 5"/>
    <w:basedOn w:val="a"/>
    <w:next w:val="a"/>
    <w:link w:val="50"/>
    <w:autoRedefine/>
    <w:qFormat/>
    <w:rsid w:val="00BC6E33"/>
    <w:pPr>
      <w:keepNext/>
      <w:spacing w:before="120"/>
      <w:ind w:firstLine="0"/>
      <w:outlineLvl w:val="4"/>
    </w:pPr>
    <w:rPr>
      <w:spacing w:val="20"/>
      <w:kern w:val="16"/>
      <w:sz w:val="24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E7D5A"/>
    <w:rPr>
      <w:rFonts w:ascii="Times New Roman" w:eastAsiaTheme="majorEastAsia" w:hAnsi="Times New Roman" w:cs="Times New Roman"/>
      <w:b/>
      <w:bCs/>
      <w:i/>
      <w:iCs/>
      <w:sz w:val="28"/>
      <w:szCs w:val="24"/>
      <w:lang w:val="en-US"/>
    </w:rPr>
  </w:style>
  <w:style w:type="character" w:customStyle="1" w:styleId="30">
    <w:name w:val="Заголовок 3 Знак"/>
    <w:basedOn w:val="a0"/>
    <w:link w:val="3"/>
    <w:uiPriority w:val="9"/>
    <w:rsid w:val="006E40F4"/>
    <w:rPr>
      <w:rFonts w:ascii="Times New Roman" w:eastAsia="Times New Roman" w:hAnsi="Times New Roman" w:cs="Times New Roman"/>
      <w:b/>
      <w:bCs/>
      <w:sz w:val="26"/>
      <w:szCs w:val="27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41A22"/>
    <w:rPr>
      <w:rFonts w:ascii="Times New Roman" w:eastAsiaTheme="majorEastAsia" w:hAnsi="Times New Roman" w:cstheme="majorBidi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CF037D"/>
    <w:rPr>
      <w:rFonts w:ascii="Times New Roman" w:eastAsiaTheme="majorEastAsia" w:hAnsi="Times New Roman" w:cstheme="majorBidi"/>
      <w:iCs/>
      <w:sz w:val="24"/>
    </w:rPr>
  </w:style>
  <w:style w:type="character" w:customStyle="1" w:styleId="50">
    <w:name w:val="Заголовок 5 Знак"/>
    <w:basedOn w:val="a0"/>
    <w:link w:val="5"/>
    <w:rsid w:val="00BC6E33"/>
    <w:rPr>
      <w:rFonts w:ascii="Times New Roman" w:hAnsi="Times New Roman" w:cs="Times New Roman"/>
      <w:spacing w:val="20"/>
      <w:kern w:val="16"/>
      <w:sz w:val="24"/>
      <w:szCs w:val="16"/>
      <w:lang w:eastAsia="ru-RU"/>
    </w:rPr>
  </w:style>
  <w:style w:type="paragraph" w:customStyle="1" w:styleId="11">
    <w:name w:val="Основной текст1"/>
    <w:rsid w:val="00BC6E33"/>
    <w:pPr>
      <w:autoSpaceDE w:val="0"/>
      <w:autoSpaceDN w:val="0"/>
      <w:adjustRightInd w:val="0"/>
      <w:spacing w:after="0" w:line="242" w:lineRule="atLeast"/>
      <w:ind w:firstLine="283"/>
      <w:jc w:val="both"/>
    </w:pPr>
    <w:rPr>
      <w:rFonts w:ascii="NewtonCTT" w:hAnsi="NewtonCTT" w:cs="Times New Roman"/>
      <w:color w:val="000000"/>
      <w:spacing w:val="15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810</Words>
  <Characters>4620</Characters>
  <Application>Microsoft Office Word</Application>
  <DocSecurity>0</DocSecurity>
  <Lines>38</Lines>
  <Paragraphs>10</Paragraphs>
  <ScaleCrop>false</ScaleCrop>
  <Company>HSE</Company>
  <LinksUpToDate>false</LinksUpToDate>
  <CharactersWithSpaces>5420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 Гребнев</dc:creator>
  <cp:keywords/>
  <dc:description/>
  <cp:lastModifiedBy>Леонид Гребнев</cp:lastModifiedBy>
  <cp:revision>3</cp:revision>
  <dcterms:created xsi:type="dcterms:W3CDTF">2016-05-29T09:59:00Z</dcterms:created>
  <dcterms:modified xsi:type="dcterms:W3CDTF">2017-05-14T15:03:00Z</dcterms:modified>
</cp:coreProperties>
</file>